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ПЛАН-КОНСПЕКТ УРОКА</w:t>
      </w:r>
    </w:p>
    <w:p>
      <w:pPr>
        <w:jc w:val="center"/>
      </w:pPr>
      <w:r>
        <w:rPr>
          <w:b/>
          <w:bCs/>
          <w:sz w:val="26"/>
          <w:szCs w:val="26"/>
        </w:rPr>
        <w:t xml:space="preserve">Обыкновенные дроби</w:t>
      </w:r>
    </w:p>
    <w:p/>
    <w:p>
      <w:r>
        <w:rPr>
          <w:sz w:val="22"/>
          <w:szCs w:val="22"/>
        </w:rPr>
        <w:t xml:space="preserve">Класс: 5   |   45 минут   |   урок</w:t>
      </w:r>
    </w:p>
    <w:p/>
    <w:p>
      <w:r>
        <w:rPr>
          <w:b/>
          <w:bCs/>
          <w:sz w:val="24"/>
          <w:szCs w:val="24"/>
        </w:rPr>
        <w:t xml:space="preserve">Цели урока:</w:t>
      </w:r>
    </w:p>
    <w:p>
      <w:r>
        <w:rPr>
          <w:sz w:val="22"/>
          <w:szCs w:val="22"/>
        </w:rPr>
        <w:t xml:space="preserve">1. Освоить понятие обыкновенной дроби, числителя и знаменателя</w:t>
      </w:r>
    </w:p>
    <w:p>
      <w:r>
        <w:rPr>
          <w:sz w:val="22"/>
          <w:szCs w:val="22"/>
        </w:rPr>
        <w:t xml:space="preserve">2. Развить навык чтения, записи и сравнения дробей</w:t>
      </w:r>
    </w:p>
    <w:p>
      <w:r>
        <w:rPr>
          <w:sz w:val="22"/>
          <w:szCs w:val="22"/>
        </w:rPr>
        <w:t xml:space="preserve">3. Применить знания дробей в практических ситуациях</w:t>
      </w:r>
    </w:p>
    <w:p/>
    <w:p>
      <w:r>
        <w:rPr>
          <w:b/>
          <w:bCs/>
          <w:sz w:val="24"/>
          <w:szCs w:val="24"/>
        </w:rPr>
        <w:t xml:space="preserve">Метапредметные умения:</w:t>
      </w:r>
    </w:p>
    <w:p>
      <w:r>
        <w:rPr>
          <w:sz w:val="22"/>
          <w:szCs w:val="22"/>
        </w:rPr>
        <w:t xml:space="preserve">1. Читательская грамотность при работе с источниками</w:t>
      </w:r>
    </w:p>
    <w:p>
      <w:r>
        <w:rPr>
          <w:sz w:val="22"/>
          <w:szCs w:val="22"/>
        </w:rPr>
        <w:t xml:space="preserve">2. Логическое мышление и анализ информации</w:t>
      </w:r>
    </w:p>
    <w:p>
      <w:r>
        <w:rPr>
          <w:sz w:val="22"/>
          <w:szCs w:val="22"/>
        </w:rPr>
        <w:t xml:space="preserve">3. Умение представлять информацию графически</w:t>
      </w:r>
    </w:p>
    <w:p/>
    <w:p>
      <w:r>
        <w:rPr>
          <w:b/>
          <w:bCs/>
          <w:sz w:val="24"/>
          <w:szCs w:val="24"/>
        </w:rPr>
        <w:t xml:space="preserve">Оборудование:</w:t>
      </w:r>
    </w:p>
    <w:p>
      <w:r>
        <w:rPr>
          <w:sz w:val="22"/>
          <w:szCs w:val="22"/>
        </w:rPr>
        <w:t xml:space="preserve">Учебник Виленкин Н.Я. Математика 5 класс (Просвещение), Наглядное пособие: модели дробей (круги, прямоугольники разделённые на части), Историческое изображение: древнеегипетские папирусы с дробями, Документ: таблица древнеегипетских единичных дробей, Плакат: схема сравнения дробей с одинаковыми знаменателями</w:t>
      </w:r>
    </w:p>
    <w:p/>
    <w:p>
      <w:r>
        <w:rPr>
          <w:b/>
          <w:bCs/>
          <w:sz w:val="24"/>
          <w:szCs w:val="24"/>
        </w:rPr>
        <w:t xml:space="preserve">Ход урока: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Мин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Учащиеся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Методы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момент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Проверка готовности класса, сообщение темы и целей урока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Приветствие, организация рабочего места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 метод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Мотивация и актуализация знаний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Предъявляет таблицу древнеегипетских дробей, задаёт вопросы о практическом применении. Направляет анализ документа.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Изучает древнеегипетский документ о дробях, отвечает на вопросы: как разделили хлеб между людьми? Читает и интерпретирует таблицу.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Проблемный метод, работа с историческим источником, читательская грамотность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Изучение нового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термины: дробь, числитель, знаменатель. Демонстрирует модели дробей (круги, прямоугольники). Показывает способы записи и чтения дробей.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Слушает объяснение, работает с моделями дробей, записывает определения, рисует дроби в тетради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Наглядно-демонстрационный метод, объяснительно-иллюстративный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Первичное закрепление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задания: прочитать и записать дроби, сравнить дроби с одинаковыми знаменателями. Задача на функциональную грамотность: рецепт требует 3/4 стакана молока, как измерить?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Выполняет упражнения из учебника. Решает практическую задачу с рецептом, используя модели дробей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Практический метод, работа с дробями на примерах из жизни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Задаёт вопросы: что такое дробь, где встречаются дроби в жизни, трудно ли было?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Отвечает на вопросы, проговаривает новые понятия, оценивает собственное понимание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Беседа, самооценка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Домашнее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домашнее задание, выясняет вопросы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Записывает задание в дневник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 метод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Домашнее задание: </w:t>
      </w:r>
      <w:r>
        <w:rPr>
          <w:sz w:val="22"/>
          <w:szCs w:val="22"/>
        </w:rPr>
        <w:t xml:space="preserve">§1 п.1, номера 1–10 из учебника. Найти в доме предметы или ситуации, где используются дроби, привести примеры.</w:t>
      </w:r>
    </w:p>
    <w:p/>
    <w:p>
      <w:r>
        <w:rPr>
          <w:b/>
          <w:bCs/>
          <w:sz w:val="22"/>
          <w:szCs w:val="22"/>
        </w:rPr>
        <w:t xml:space="preserve">Оценивание: </w:t>
      </w:r>
      <w:r>
        <w:rPr>
          <w:sz w:val="22"/>
          <w:szCs w:val="22"/>
        </w:rPr>
        <w:t xml:space="preserve">Формирующее оценивание: наблюдение за работой, проверка выполнения упражнений на доске, устные ответы на вопросы о дробях. Похвала за правильные ответы и активность. Выявление затруднений для индивидуальной помощи.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2026-09-15T08:31:10.219Z</dcterms:created>
  <dcterms:modified xsi:type="dcterms:W3CDTF">2026-09-15T08:31:10.220Z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